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258BB" w14:textId="77777777" w:rsidR="00155189" w:rsidRDefault="00155189" w:rsidP="00155189">
      <w:pPr>
        <w:pStyle w:val="Heading1"/>
      </w:pPr>
      <w:bookmarkStart w:id="0" w:name="CoreValues"/>
      <w:bookmarkStart w:id="1" w:name="_Toc19690331"/>
      <w:r w:rsidRPr="00492F15">
        <w:t xml:space="preserve">Valley City State University </w:t>
      </w:r>
      <w:r>
        <w:t>Dual Credit Policy</w:t>
      </w:r>
      <w:bookmarkEnd w:id="0"/>
      <w:bookmarkEnd w:id="1"/>
    </w:p>
    <w:p w14:paraId="07A2BE3A" w14:textId="77777777" w:rsidR="00155189" w:rsidRPr="0060638E" w:rsidRDefault="00155189" w:rsidP="00155189">
      <w:pPr>
        <w:jc w:val="center"/>
        <w:rPr>
          <w:rFonts w:ascii="Franklin Gothic Book" w:hAnsi="Franklin Gothic Book"/>
          <w:b/>
        </w:rPr>
      </w:pPr>
      <w:r w:rsidRPr="0060638E">
        <w:rPr>
          <w:rFonts w:ascii="Franklin Gothic Book" w:hAnsi="Franklin Gothic Book"/>
          <w:b/>
        </w:rPr>
        <w:t>Application and Approval Process</w:t>
      </w:r>
    </w:p>
    <w:p w14:paraId="096864B5" w14:textId="77777777" w:rsidR="00155189" w:rsidRPr="0060638E" w:rsidRDefault="00155189" w:rsidP="00155189">
      <w:pPr>
        <w:rPr>
          <w:rFonts w:ascii="Franklin Gothic Book" w:hAnsi="Franklin Gothic Book"/>
        </w:rPr>
      </w:pPr>
    </w:p>
    <w:p w14:paraId="04EC189F" w14:textId="77777777" w:rsidR="00155189" w:rsidRPr="0060638E" w:rsidRDefault="00155189" w:rsidP="00155189">
      <w:pPr>
        <w:rPr>
          <w:rFonts w:ascii="Franklin Gothic Book" w:hAnsi="Franklin Gothic Book"/>
          <w:b/>
        </w:rPr>
      </w:pPr>
      <w:r w:rsidRPr="0060638E">
        <w:rPr>
          <w:rFonts w:ascii="Franklin Gothic Book" w:hAnsi="Franklin Gothic Book"/>
          <w:b/>
        </w:rPr>
        <w:t>Application Process</w:t>
      </w:r>
    </w:p>
    <w:p w14:paraId="70794D52" w14:textId="77777777" w:rsidR="00155189" w:rsidRPr="0060638E" w:rsidRDefault="00155189" w:rsidP="00155189">
      <w:pPr>
        <w:pStyle w:val="ListParagraph"/>
        <w:numPr>
          <w:ilvl w:val="0"/>
          <w:numId w:val="1"/>
        </w:numPr>
        <w:rPr>
          <w:rFonts w:ascii="Franklin Gothic Book" w:hAnsi="Franklin Gothic Book"/>
        </w:rPr>
      </w:pPr>
      <w:r w:rsidRPr="0060638E">
        <w:rPr>
          <w:rFonts w:ascii="Franklin Gothic Book" w:hAnsi="Franklin Gothic Book"/>
        </w:rPr>
        <w:t xml:space="preserve">Schools should produce a list of acceptable dual credit courses or a student should OK the classes they wish to take for dual credit with their local school administrator if they are not on the list. </w:t>
      </w:r>
    </w:p>
    <w:p w14:paraId="78984084" w14:textId="77777777" w:rsidR="00155189" w:rsidRPr="0060638E" w:rsidRDefault="00155189" w:rsidP="00155189">
      <w:pPr>
        <w:pStyle w:val="ListParagraph"/>
        <w:numPr>
          <w:ilvl w:val="0"/>
          <w:numId w:val="1"/>
        </w:numPr>
        <w:rPr>
          <w:rFonts w:ascii="Franklin Gothic Book" w:hAnsi="Franklin Gothic Book"/>
        </w:rPr>
      </w:pPr>
      <w:r w:rsidRPr="0060638E">
        <w:rPr>
          <w:rFonts w:ascii="Franklin Gothic Book" w:hAnsi="Franklin Gothic Book"/>
        </w:rPr>
        <w:t xml:space="preserve">Student applies for college admission, completing college application for enrollment. This is turned in to the student’s college. </w:t>
      </w:r>
    </w:p>
    <w:p w14:paraId="03F0005E" w14:textId="77777777" w:rsidR="00155189" w:rsidRPr="0060638E" w:rsidRDefault="00155189" w:rsidP="00155189">
      <w:pPr>
        <w:pStyle w:val="ListParagraph"/>
        <w:numPr>
          <w:ilvl w:val="0"/>
          <w:numId w:val="1"/>
        </w:numPr>
        <w:rPr>
          <w:rFonts w:ascii="Franklin Gothic Book" w:hAnsi="Franklin Gothic Book"/>
        </w:rPr>
      </w:pPr>
      <w:r w:rsidRPr="0060638E">
        <w:rPr>
          <w:rFonts w:ascii="Franklin Gothic Book" w:hAnsi="Franklin Gothic Book"/>
        </w:rPr>
        <w:t xml:space="preserve">Students who qualify for free and reduced meals should fill out the Bank of North Dakota Dual Credit Form and mail the completed form to: Bank of North Dakota, PO Box 5509, Bismarck, ND 58506-5509. </w:t>
      </w:r>
    </w:p>
    <w:p w14:paraId="294AC5BB" w14:textId="77777777" w:rsidR="00155189" w:rsidRPr="0060638E" w:rsidRDefault="00155189" w:rsidP="00155189">
      <w:pPr>
        <w:rPr>
          <w:rFonts w:ascii="Franklin Gothic Book" w:hAnsi="Franklin Gothic Book"/>
        </w:rPr>
      </w:pPr>
    </w:p>
    <w:p w14:paraId="34905786" w14:textId="77777777" w:rsidR="00155189" w:rsidRPr="0060638E" w:rsidRDefault="00155189" w:rsidP="00155189">
      <w:pPr>
        <w:rPr>
          <w:rFonts w:ascii="Franklin Gothic Book" w:hAnsi="Franklin Gothic Book"/>
          <w:b/>
        </w:rPr>
      </w:pPr>
      <w:r w:rsidRPr="0060638E">
        <w:rPr>
          <w:rFonts w:ascii="Franklin Gothic Book" w:hAnsi="Franklin Gothic Book"/>
          <w:b/>
        </w:rPr>
        <w:t xml:space="preserve">Entrance Requirements </w:t>
      </w:r>
    </w:p>
    <w:p w14:paraId="207A7930" w14:textId="77777777" w:rsidR="00155189" w:rsidRPr="00672123" w:rsidRDefault="00155189" w:rsidP="00155189">
      <w:pPr>
        <w:rPr>
          <w:rFonts w:ascii="Franklin Gothic Book" w:eastAsia="Times New Roman" w:hAnsi="Franklin Gothic Book" w:cs="Times New Roman"/>
        </w:rPr>
      </w:pPr>
      <w:r>
        <w:rPr>
          <w:rFonts w:ascii="Franklin Gothic Book" w:eastAsia="Times New Roman" w:hAnsi="Franklin Gothic Book" w:cs="Times New Roman"/>
          <w:color w:val="333333"/>
          <w:shd w:val="clear" w:color="auto" w:fill="FFFFFF"/>
        </w:rPr>
        <w:t>A</w:t>
      </w:r>
      <w:r w:rsidRPr="00556FA0">
        <w:rPr>
          <w:rFonts w:ascii="Franklin Gothic Book" w:eastAsia="Times New Roman" w:hAnsi="Franklin Gothic Book" w:cs="Times New Roman"/>
          <w:color w:val="333333"/>
          <w:shd w:val="clear" w:color="auto" w:fill="FFFFFF"/>
        </w:rPr>
        <w:t xml:space="preserve"> 3.0 cumulative GPA </w:t>
      </w:r>
      <w:r>
        <w:rPr>
          <w:rFonts w:ascii="Franklin Gothic Book" w:eastAsia="Times New Roman" w:hAnsi="Franklin Gothic Book" w:cs="Times New Roman"/>
          <w:color w:val="333333"/>
          <w:shd w:val="clear" w:color="auto" w:fill="FFFFFF"/>
        </w:rPr>
        <w:t xml:space="preserve">is required </w:t>
      </w:r>
      <w:r w:rsidRPr="00556FA0">
        <w:rPr>
          <w:rFonts w:ascii="Franklin Gothic Book" w:eastAsia="Times New Roman" w:hAnsi="Franklin Gothic Book" w:cs="Times New Roman"/>
          <w:color w:val="333333"/>
          <w:shd w:val="clear" w:color="auto" w:fill="FFFFFF"/>
        </w:rPr>
        <w:t>to be admitted.</w:t>
      </w:r>
      <w:r>
        <w:rPr>
          <w:rFonts w:ascii="Franklin Gothic Book" w:eastAsia="Times New Roman" w:hAnsi="Franklin Gothic Book" w:cs="Times New Roman"/>
        </w:rPr>
        <w:t xml:space="preserve">  </w:t>
      </w:r>
      <w:r w:rsidRPr="0060638E">
        <w:rPr>
          <w:rFonts w:ascii="Franklin Gothic Book" w:hAnsi="Franklin Gothic Book"/>
        </w:rPr>
        <w:t>Colleges use the ACT (preferred), SAT, COMPASS, PLAN, or CollegeBoard Accuplacer scores for student dual credit placement</w:t>
      </w:r>
      <w:r>
        <w:rPr>
          <w:rFonts w:ascii="Franklin Gothic Book" w:hAnsi="Franklin Gothic Book"/>
        </w:rPr>
        <w:t xml:space="preserve"> in English and Mathematics</w:t>
      </w:r>
      <w:r w:rsidRPr="0060638E">
        <w:rPr>
          <w:rFonts w:ascii="Franklin Gothic Book" w:hAnsi="Franklin Gothic Book"/>
        </w:rPr>
        <w:t xml:space="preserve">. Scores for admittance are: </w:t>
      </w:r>
    </w:p>
    <w:p w14:paraId="1587E12F" w14:textId="77777777" w:rsidR="00155189" w:rsidRPr="0060638E" w:rsidRDefault="00155189" w:rsidP="00155189">
      <w:pPr>
        <w:rPr>
          <w:rFonts w:ascii="Franklin Gothic Book" w:hAnsi="Franklin Gothic Boo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
        <w:gridCol w:w="1416"/>
        <w:gridCol w:w="1032"/>
        <w:gridCol w:w="1653"/>
        <w:gridCol w:w="1417"/>
        <w:gridCol w:w="1443"/>
        <w:gridCol w:w="1342"/>
      </w:tblGrid>
      <w:tr w:rsidR="00155189" w:rsidRPr="009C1B18" w14:paraId="75F846A1" w14:textId="77777777" w:rsidTr="00C53C4A">
        <w:tc>
          <w:tcPr>
            <w:tcW w:w="1327" w:type="dxa"/>
          </w:tcPr>
          <w:p w14:paraId="18D68B23" w14:textId="77777777" w:rsidR="00155189" w:rsidRPr="009C1B18" w:rsidRDefault="00155189" w:rsidP="00C53C4A">
            <w:pPr>
              <w:rPr>
                <w:rFonts w:ascii="Franklin Gothic Book" w:hAnsi="Franklin Gothic Book"/>
                <w:sz w:val="20"/>
                <w:szCs w:val="20"/>
              </w:rPr>
            </w:pPr>
          </w:p>
        </w:tc>
        <w:tc>
          <w:tcPr>
            <w:tcW w:w="1529" w:type="dxa"/>
          </w:tcPr>
          <w:p w14:paraId="79A486FE" w14:textId="77777777" w:rsidR="00155189" w:rsidRPr="009C1B18" w:rsidRDefault="00155189" w:rsidP="00C53C4A">
            <w:pPr>
              <w:jc w:val="center"/>
              <w:rPr>
                <w:rFonts w:ascii="Franklin Gothic Book" w:hAnsi="Franklin Gothic Book"/>
                <w:b/>
                <w:sz w:val="20"/>
                <w:szCs w:val="20"/>
              </w:rPr>
            </w:pPr>
            <w:r w:rsidRPr="009C1B18">
              <w:rPr>
                <w:rFonts w:ascii="Franklin Gothic Book" w:hAnsi="Franklin Gothic Book"/>
                <w:b/>
                <w:sz w:val="20"/>
                <w:szCs w:val="20"/>
              </w:rPr>
              <w:t>ACT</w:t>
            </w:r>
          </w:p>
        </w:tc>
        <w:tc>
          <w:tcPr>
            <w:tcW w:w="1176" w:type="dxa"/>
          </w:tcPr>
          <w:p w14:paraId="37DBB0D7" w14:textId="77777777" w:rsidR="00155189" w:rsidRPr="009C1B18" w:rsidRDefault="00155189" w:rsidP="00C53C4A">
            <w:pPr>
              <w:jc w:val="center"/>
              <w:rPr>
                <w:rFonts w:ascii="Franklin Gothic Book" w:hAnsi="Franklin Gothic Book"/>
                <w:b/>
                <w:sz w:val="20"/>
                <w:szCs w:val="20"/>
              </w:rPr>
            </w:pPr>
            <w:r w:rsidRPr="009C1B18">
              <w:rPr>
                <w:rFonts w:ascii="Franklin Gothic Book" w:hAnsi="Franklin Gothic Book"/>
                <w:b/>
                <w:sz w:val="20"/>
                <w:szCs w:val="20"/>
              </w:rPr>
              <w:t>SAT</w:t>
            </w:r>
          </w:p>
        </w:tc>
        <w:tc>
          <w:tcPr>
            <w:tcW w:w="2336" w:type="dxa"/>
          </w:tcPr>
          <w:p w14:paraId="021BF79C" w14:textId="77777777" w:rsidR="00155189" w:rsidRPr="009C1B18" w:rsidRDefault="00155189" w:rsidP="00C53C4A">
            <w:pPr>
              <w:jc w:val="center"/>
              <w:rPr>
                <w:rFonts w:ascii="Franklin Gothic Book" w:hAnsi="Franklin Gothic Book"/>
                <w:b/>
                <w:sz w:val="20"/>
                <w:szCs w:val="20"/>
              </w:rPr>
            </w:pPr>
            <w:r w:rsidRPr="009C1B18">
              <w:rPr>
                <w:rFonts w:ascii="Franklin Gothic Book" w:hAnsi="Franklin Gothic Book"/>
                <w:b/>
                <w:sz w:val="20"/>
                <w:szCs w:val="20"/>
              </w:rPr>
              <w:t>COMPASS</w:t>
            </w:r>
          </w:p>
        </w:tc>
        <w:tc>
          <w:tcPr>
            <w:tcW w:w="1530" w:type="dxa"/>
          </w:tcPr>
          <w:p w14:paraId="05F6C470" w14:textId="77777777" w:rsidR="00155189" w:rsidRPr="009C1B18" w:rsidRDefault="00155189" w:rsidP="00C53C4A">
            <w:pPr>
              <w:jc w:val="center"/>
              <w:rPr>
                <w:rFonts w:ascii="Franklin Gothic Book" w:hAnsi="Franklin Gothic Book"/>
                <w:b/>
                <w:sz w:val="20"/>
                <w:szCs w:val="20"/>
              </w:rPr>
            </w:pPr>
            <w:r w:rsidRPr="009C1B18">
              <w:rPr>
                <w:rFonts w:ascii="Franklin Gothic Book" w:hAnsi="Franklin Gothic Book"/>
                <w:b/>
                <w:sz w:val="20"/>
                <w:szCs w:val="20"/>
              </w:rPr>
              <w:t>PLAN</w:t>
            </w:r>
          </w:p>
        </w:tc>
        <w:tc>
          <w:tcPr>
            <w:tcW w:w="1560" w:type="dxa"/>
          </w:tcPr>
          <w:p w14:paraId="66DAA8F8" w14:textId="77777777" w:rsidR="00155189" w:rsidRPr="009C1B18" w:rsidRDefault="00155189" w:rsidP="00C53C4A">
            <w:pPr>
              <w:jc w:val="center"/>
              <w:rPr>
                <w:rFonts w:ascii="Franklin Gothic Book" w:hAnsi="Franklin Gothic Book"/>
                <w:b/>
                <w:sz w:val="20"/>
                <w:szCs w:val="20"/>
              </w:rPr>
            </w:pPr>
            <w:r w:rsidRPr="009C1B18">
              <w:rPr>
                <w:rFonts w:ascii="Franklin Gothic Book" w:hAnsi="Franklin Gothic Book"/>
                <w:b/>
                <w:sz w:val="20"/>
                <w:szCs w:val="20"/>
              </w:rPr>
              <w:t>ACCUPLACER</w:t>
            </w:r>
          </w:p>
        </w:tc>
        <w:tc>
          <w:tcPr>
            <w:tcW w:w="1342" w:type="dxa"/>
          </w:tcPr>
          <w:p w14:paraId="6D913056" w14:textId="77777777" w:rsidR="00155189" w:rsidRPr="009C1B18" w:rsidRDefault="00155189" w:rsidP="00C53C4A">
            <w:pPr>
              <w:jc w:val="center"/>
              <w:rPr>
                <w:rFonts w:ascii="Franklin Gothic Book" w:hAnsi="Franklin Gothic Book"/>
                <w:b/>
                <w:sz w:val="20"/>
                <w:szCs w:val="20"/>
              </w:rPr>
            </w:pPr>
            <w:r w:rsidRPr="009C1B18">
              <w:rPr>
                <w:rFonts w:ascii="Franklin Gothic Book" w:hAnsi="Franklin Gothic Book"/>
                <w:b/>
                <w:sz w:val="20"/>
                <w:szCs w:val="20"/>
              </w:rPr>
              <w:t>ACCUPLACER Next Gen</w:t>
            </w:r>
          </w:p>
        </w:tc>
      </w:tr>
      <w:tr w:rsidR="00155189" w:rsidRPr="009C1B18" w14:paraId="2B48AFFF" w14:textId="77777777" w:rsidTr="00C53C4A">
        <w:tc>
          <w:tcPr>
            <w:tcW w:w="1327" w:type="dxa"/>
          </w:tcPr>
          <w:p w14:paraId="50BA8433" w14:textId="77777777" w:rsidR="00155189" w:rsidRPr="009C1B18" w:rsidRDefault="00155189" w:rsidP="00C53C4A">
            <w:pPr>
              <w:rPr>
                <w:rFonts w:ascii="Franklin Gothic Book" w:hAnsi="Franklin Gothic Book"/>
                <w:b/>
                <w:sz w:val="20"/>
                <w:szCs w:val="20"/>
              </w:rPr>
            </w:pPr>
            <w:r w:rsidRPr="009C1B18">
              <w:rPr>
                <w:rFonts w:ascii="Franklin Gothic Book" w:hAnsi="Franklin Gothic Book"/>
                <w:b/>
                <w:sz w:val="20"/>
                <w:szCs w:val="20"/>
              </w:rPr>
              <w:t>English</w:t>
            </w:r>
          </w:p>
        </w:tc>
        <w:tc>
          <w:tcPr>
            <w:tcW w:w="1529" w:type="dxa"/>
            <w:tcBorders>
              <w:bottom w:val="single" w:sz="4" w:space="0" w:color="auto"/>
            </w:tcBorders>
          </w:tcPr>
          <w:p w14:paraId="1E6E8028" w14:textId="77777777" w:rsidR="00155189" w:rsidRPr="009C1B18" w:rsidRDefault="00155189" w:rsidP="00C53C4A">
            <w:pPr>
              <w:jc w:val="center"/>
              <w:rPr>
                <w:rFonts w:ascii="Franklin Gothic Book" w:hAnsi="Franklin Gothic Book"/>
                <w:sz w:val="20"/>
                <w:szCs w:val="20"/>
              </w:rPr>
            </w:pPr>
            <w:r w:rsidRPr="009C1B18">
              <w:rPr>
                <w:rFonts w:ascii="Franklin Gothic Book" w:hAnsi="Franklin Gothic Book"/>
                <w:sz w:val="20"/>
                <w:szCs w:val="20"/>
              </w:rPr>
              <w:t>English sub test</w:t>
            </w:r>
          </w:p>
        </w:tc>
        <w:tc>
          <w:tcPr>
            <w:tcW w:w="1176" w:type="dxa"/>
            <w:tcBorders>
              <w:bottom w:val="single" w:sz="4" w:space="0" w:color="auto"/>
            </w:tcBorders>
          </w:tcPr>
          <w:p w14:paraId="10373A07" w14:textId="77777777" w:rsidR="00155189" w:rsidRPr="009C1B18" w:rsidRDefault="00155189" w:rsidP="00C53C4A">
            <w:pPr>
              <w:jc w:val="center"/>
              <w:rPr>
                <w:rFonts w:ascii="Franklin Gothic Book" w:hAnsi="Franklin Gothic Book"/>
                <w:sz w:val="20"/>
                <w:szCs w:val="20"/>
              </w:rPr>
            </w:pPr>
            <w:r w:rsidRPr="009C1B18">
              <w:rPr>
                <w:rFonts w:ascii="Franklin Gothic Book" w:hAnsi="Franklin Gothic Book"/>
                <w:sz w:val="20"/>
                <w:szCs w:val="20"/>
              </w:rPr>
              <w:t>Writing</w:t>
            </w:r>
          </w:p>
        </w:tc>
        <w:tc>
          <w:tcPr>
            <w:tcW w:w="2336" w:type="dxa"/>
            <w:tcBorders>
              <w:bottom w:val="single" w:sz="4" w:space="0" w:color="auto"/>
            </w:tcBorders>
          </w:tcPr>
          <w:p w14:paraId="31B9DA90" w14:textId="77777777" w:rsidR="00155189" w:rsidRPr="009C1B18" w:rsidRDefault="00155189" w:rsidP="00C53C4A">
            <w:pPr>
              <w:jc w:val="center"/>
              <w:rPr>
                <w:rFonts w:ascii="Franklin Gothic Book" w:hAnsi="Franklin Gothic Book"/>
                <w:sz w:val="20"/>
                <w:szCs w:val="20"/>
              </w:rPr>
            </w:pPr>
            <w:r w:rsidRPr="009C1B18">
              <w:rPr>
                <w:rFonts w:ascii="Franklin Gothic Book" w:hAnsi="Franklin Gothic Book"/>
                <w:sz w:val="20"/>
                <w:szCs w:val="20"/>
              </w:rPr>
              <w:t>Writing Skills</w:t>
            </w:r>
          </w:p>
        </w:tc>
        <w:tc>
          <w:tcPr>
            <w:tcW w:w="1530" w:type="dxa"/>
            <w:tcBorders>
              <w:bottom w:val="single" w:sz="4" w:space="0" w:color="auto"/>
            </w:tcBorders>
          </w:tcPr>
          <w:p w14:paraId="42028CBF" w14:textId="77777777" w:rsidR="00155189" w:rsidRPr="009C1B18" w:rsidRDefault="00155189" w:rsidP="00C53C4A">
            <w:pPr>
              <w:jc w:val="center"/>
              <w:rPr>
                <w:rFonts w:ascii="Franklin Gothic Book" w:hAnsi="Franklin Gothic Book"/>
                <w:sz w:val="20"/>
                <w:szCs w:val="20"/>
              </w:rPr>
            </w:pPr>
            <w:r w:rsidRPr="009C1B18">
              <w:rPr>
                <w:rFonts w:ascii="Franklin Gothic Book" w:hAnsi="Franklin Gothic Book"/>
                <w:sz w:val="20"/>
                <w:szCs w:val="20"/>
              </w:rPr>
              <w:t>English sub test</w:t>
            </w:r>
          </w:p>
        </w:tc>
        <w:tc>
          <w:tcPr>
            <w:tcW w:w="1560" w:type="dxa"/>
            <w:tcBorders>
              <w:bottom w:val="single" w:sz="4" w:space="0" w:color="auto"/>
            </w:tcBorders>
          </w:tcPr>
          <w:p w14:paraId="76DE4B55" w14:textId="77777777" w:rsidR="00155189" w:rsidRPr="009C1B18" w:rsidRDefault="00155189" w:rsidP="00C53C4A">
            <w:pPr>
              <w:jc w:val="center"/>
              <w:rPr>
                <w:rFonts w:ascii="Franklin Gothic Book" w:hAnsi="Franklin Gothic Book"/>
                <w:sz w:val="20"/>
                <w:szCs w:val="20"/>
              </w:rPr>
            </w:pPr>
            <w:r w:rsidRPr="009C1B18">
              <w:rPr>
                <w:rFonts w:ascii="Franklin Gothic Book" w:hAnsi="Franklin Gothic Book"/>
                <w:sz w:val="20"/>
                <w:szCs w:val="20"/>
              </w:rPr>
              <w:t>Write Placer</w:t>
            </w:r>
          </w:p>
        </w:tc>
        <w:tc>
          <w:tcPr>
            <w:tcW w:w="1342" w:type="dxa"/>
            <w:tcBorders>
              <w:bottom w:val="single" w:sz="4" w:space="0" w:color="auto"/>
            </w:tcBorders>
          </w:tcPr>
          <w:p w14:paraId="48FCF4D0" w14:textId="77777777" w:rsidR="00155189" w:rsidRPr="009C1B18" w:rsidRDefault="00155189" w:rsidP="00C53C4A">
            <w:pPr>
              <w:jc w:val="center"/>
              <w:rPr>
                <w:rFonts w:ascii="Franklin Gothic Book" w:hAnsi="Franklin Gothic Book"/>
                <w:sz w:val="20"/>
                <w:szCs w:val="20"/>
              </w:rPr>
            </w:pPr>
            <w:r w:rsidRPr="009C1B18">
              <w:rPr>
                <w:rFonts w:ascii="Franklin Gothic Book" w:hAnsi="Franklin Gothic Book"/>
                <w:sz w:val="20"/>
                <w:szCs w:val="20"/>
              </w:rPr>
              <w:t>Writing</w:t>
            </w:r>
          </w:p>
        </w:tc>
      </w:tr>
      <w:tr w:rsidR="00155189" w:rsidRPr="009C1B18" w14:paraId="36DCACB5" w14:textId="77777777" w:rsidTr="00C53C4A">
        <w:tc>
          <w:tcPr>
            <w:tcW w:w="1327" w:type="dxa"/>
          </w:tcPr>
          <w:p w14:paraId="1E949AB6" w14:textId="77777777" w:rsidR="00155189" w:rsidRPr="009C1B18" w:rsidRDefault="00155189" w:rsidP="00C53C4A">
            <w:pPr>
              <w:rPr>
                <w:rFonts w:ascii="Franklin Gothic Book" w:hAnsi="Franklin Gothic Book"/>
                <w:sz w:val="20"/>
                <w:szCs w:val="20"/>
              </w:rPr>
            </w:pPr>
            <w:r w:rsidRPr="009C1B18">
              <w:rPr>
                <w:rFonts w:ascii="Franklin Gothic Book" w:hAnsi="Franklin Gothic Book"/>
                <w:sz w:val="20"/>
                <w:szCs w:val="20"/>
              </w:rPr>
              <w:t>English 110</w:t>
            </w:r>
          </w:p>
        </w:tc>
        <w:tc>
          <w:tcPr>
            <w:tcW w:w="1529" w:type="dxa"/>
            <w:tcBorders>
              <w:top w:val="single" w:sz="4" w:space="0" w:color="auto"/>
            </w:tcBorders>
          </w:tcPr>
          <w:p w14:paraId="46000020" w14:textId="77777777" w:rsidR="00155189" w:rsidRPr="009C1B18" w:rsidRDefault="00155189" w:rsidP="00C53C4A">
            <w:pPr>
              <w:jc w:val="center"/>
              <w:rPr>
                <w:rFonts w:ascii="Franklin Gothic Book" w:hAnsi="Franklin Gothic Book"/>
                <w:sz w:val="20"/>
                <w:szCs w:val="20"/>
              </w:rPr>
            </w:pPr>
            <w:r w:rsidRPr="009C1B18">
              <w:rPr>
                <w:rFonts w:ascii="Franklin Gothic Book" w:hAnsi="Franklin Gothic Book"/>
                <w:sz w:val="20"/>
                <w:szCs w:val="20"/>
              </w:rPr>
              <w:t>18</w:t>
            </w:r>
          </w:p>
        </w:tc>
        <w:tc>
          <w:tcPr>
            <w:tcW w:w="1176" w:type="dxa"/>
            <w:tcBorders>
              <w:top w:val="single" w:sz="4" w:space="0" w:color="auto"/>
            </w:tcBorders>
          </w:tcPr>
          <w:p w14:paraId="09119475" w14:textId="77777777" w:rsidR="00155189" w:rsidRPr="009C1B18" w:rsidRDefault="00155189" w:rsidP="00C53C4A">
            <w:pPr>
              <w:jc w:val="center"/>
              <w:rPr>
                <w:rFonts w:ascii="Franklin Gothic Book" w:hAnsi="Franklin Gothic Book"/>
                <w:sz w:val="20"/>
                <w:szCs w:val="20"/>
              </w:rPr>
            </w:pPr>
            <w:r w:rsidRPr="009C1B18">
              <w:rPr>
                <w:rFonts w:ascii="Franklin Gothic Book" w:hAnsi="Franklin Gothic Book"/>
                <w:sz w:val="20"/>
                <w:szCs w:val="20"/>
              </w:rPr>
              <w:t>430</w:t>
            </w:r>
          </w:p>
        </w:tc>
        <w:tc>
          <w:tcPr>
            <w:tcW w:w="2336" w:type="dxa"/>
            <w:tcBorders>
              <w:top w:val="single" w:sz="4" w:space="0" w:color="auto"/>
            </w:tcBorders>
          </w:tcPr>
          <w:p w14:paraId="02791543" w14:textId="77777777" w:rsidR="00155189" w:rsidRPr="009C1B18" w:rsidRDefault="00155189" w:rsidP="00C53C4A">
            <w:pPr>
              <w:jc w:val="center"/>
              <w:rPr>
                <w:rFonts w:ascii="Franklin Gothic Book" w:hAnsi="Franklin Gothic Book"/>
                <w:sz w:val="20"/>
                <w:szCs w:val="20"/>
              </w:rPr>
            </w:pPr>
            <w:r w:rsidRPr="009C1B18">
              <w:rPr>
                <w:rFonts w:ascii="Franklin Gothic Book" w:hAnsi="Franklin Gothic Book"/>
                <w:sz w:val="20"/>
                <w:szCs w:val="20"/>
              </w:rPr>
              <w:t>77</w:t>
            </w:r>
          </w:p>
        </w:tc>
        <w:tc>
          <w:tcPr>
            <w:tcW w:w="1530" w:type="dxa"/>
            <w:tcBorders>
              <w:top w:val="single" w:sz="4" w:space="0" w:color="auto"/>
            </w:tcBorders>
          </w:tcPr>
          <w:p w14:paraId="7A316D20" w14:textId="77777777" w:rsidR="00155189" w:rsidRPr="009C1B18" w:rsidRDefault="00155189" w:rsidP="00C53C4A">
            <w:pPr>
              <w:jc w:val="center"/>
              <w:rPr>
                <w:rFonts w:ascii="Franklin Gothic Book" w:hAnsi="Franklin Gothic Book"/>
                <w:sz w:val="20"/>
                <w:szCs w:val="20"/>
              </w:rPr>
            </w:pPr>
            <w:r w:rsidRPr="009C1B18">
              <w:rPr>
                <w:rFonts w:ascii="Franklin Gothic Book" w:hAnsi="Franklin Gothic Book"/>
                <w:sz w:val="20"/>
                <w:szCs w:val="20"/>
              </w:rPr>
              <w:t>15</w:t>
            </w:r>
          </w:p>
        </w:tc>
        <w:tc>
          <w:tcPr>
            <w:tcW w:w="1560" w:type="dxa"/>
            <w:tcBorders>
              <w:top w:val="single" w:sz="4" w:space="0" w:color="auto"/>
            </w:tcBorders>
          </w:tcPr>
          <w:p w14:paraId="553450E6" w14:textId="77777777" w:rsidR="00155189" w:rsidRPr="009C1B18" w:rsidRDefault="00155189" w:rsidP="00C53C4A">
            <w:pPr>
              <w:jc w:val="center"/>
              <w:rPr>
                <w:rFonts w:ascii="Franklin Gothic Book" w:hAnsi="Franklin Gothic Book"/>
                <w:sz w:val="20"/>
                <w:szCs w:val="20"/>
              </w:rPr>
            </w:pPr>
            <w:r w:rsidRPr="009C1B18">
              <w:rPr>
                <w:rFonts w:ascii="Franklin Gothic Book" w:hAnsi="Franklin Gothic Book"/>
                <w:sz w:val="20"/>
                <w:szCs w:val="20"/>
              </w:rPr>
              <w:t>5</w:t>
            </w:r>
          </w:p>
        </w:tc>
        <w:tc>
          <w:tcPr>
            <w:tcW w:w="1342" w:type="dxa"/>
            <w:tcBorders>
              <w:top w:val="single" w:sz="4" w:space="0" w:color="auto"/>
            </w:tcBorders>
          </w:tcPr>
          <w:p w14:paraId="53106417" w14:textId="77777777" w:rsidR="00155189" w:rsidRPr="009C1B18" w:rsidRDefault="00155189" w:rsidP="00C53C4A">
            <w:pPr>
              <w:jc w:val="center"/>
              <w:rPr>
                <w:rFonts w:ascii="Franklin Gothic Book" w:hAnsi="Franklin Gothic Book"/>
                <w:sz w:val="20"/>
                <w:szCs w:val="20"/>
              </w:rPr>
            </w:pPr>
            <w:r>
              <w:rPr>
                <w:rFonts w:ascii="Franklin Gothic Book" w:hAnsi="Franklin Gothic Book"/>
                <w:sz w:val="20"/>
                <w:szCs w:val="20"/>
              </w:rPr>
              <w:t>256</w:t>
            </w:r>
          </w:p>
        </w:tc>
      </w:tr>
      <w:tr w:rsidR="00155189" w:rsidRPr="009C1B18" w14:paraId="39F19C1C" w14:textId="77777777" w:rsidTr="00C53C4A">
        <w:tc>
          <w:tcPr>
            <w:tcW w:w="1327" w:type="dxa"/>
          </w:tcPr>
          <w:p w14:paraId="4ADA7A3D" w14:textId="77777777" w:rsidR="00155189" w:rsidRPr="009C1B18" w:rsidRDefault="00155189" w:rsidP="00C53C4A">
            <w:pPr>
              <w:rPr>
                <w:rFonts w:ascii="Franklin Gothic Book" w:hAnsi="Franklin Gothic Book"/>
                <w:sz w:val="20"/>
                <w:szCs w:val="20"/>
              </w:rPr>
            </w:pPr>
          </w:p>
        </w:tc>
        <w:tc>
          <w:tcPr>
            <w:tcW w:w="1529" w:type="dxa"/>
          </w:tcPr>
          <w:p w14:paraId="3A9051DF" w14:textId="77777777" w:rsidR="00155189" w:rsidRPr="009C1B18" w:rsidRDefault="00155189" w:rsidP="00C53C4A">
            <w:pPr>
              <w:rPr>
                <w:rFonts w:ascii="Franklin Gothic Book" w:hAnsi="Franklin Gothic Book"/>
                <w:sz w:val="20"/>
                <w:szCs w:val="20"/>
              </w:rPr>
            </w:pPr>
          </w:p>
        </w:tc>
        <w:tc>
          <w:tcPr>
            <w:tcW w:w="1176" w:type="dxa"/>
          </w:tcPr>
          <w:p w14:paraId="4DA1BE70" w14:textId="77777777" w:rsidR="00155189" w:rsidRPr="009C1B18" w:rsidRDefault="00155189" w:rsidP="00C53C4A">
            <w:pPr>
              <w:rPr>
                <w:rFonts w:ascii="Franklin Gothic Book" w:hAnsi="Franklin Gothic Book"/>
                <w:sz w:val="20"/>
                <w:szCs w:val="20"/>
              </w:rPr>
            </w:pPr>
          </w:p>
        </w:tc>
        <w:tc>
          <w:tcPr>
            <w:tcW w:w="2336" w:type="dxa"/>
          </w:tcPr>
          <w:p w14:paraId="5113B424" w14:textId="77777777" w:rsidR="00155189" w:rsidRPr="009C1B18" w:rsidRDefault="00155189" w:rsidP="00C53C4A">
            <w:pPr>
              <w:rPr>
                <w:rFonts w:ascii="Franklin Gothic Book" w:hAnsi="Franklin Gothic Book"/>
                <w:sz w:val="20"/>
                <w:szCs w:val="20"/>
              </w:rPr>
            </w:pPr>
          </w:p>
        </w:tc>
        <w:tc>
          <w:tcPr>
            <w:tcW w:w="1530" w:type="dxa"/>
          </w:tcPr>
          <w:p w14:paraId="7BF2A0AA" w14:textId="77777777" w:rsidR="00155189" w:rsidRPr="009C1B18" w:rsidRDefault="00155189" w:rsidP="00C53C4A">
            <w:pPr>
              <w:rPr>
                <w:rFonts w:ascii="Franklin Gothic Book" w:hAnsi="Franklin Gothic Book"/>
                <w:sz w:val="20"/>
                <w:szCs w:val="20"/>
              </w:rPr>
            </w:pPr>
          </w:p>
        </w:tc>
        <w:tc>
          <w:tcPr>
            <w:tcW w:w="1560" w:type="dxa"/>
          </w:tcPr>
          <w:p w14:paraId="260AA6ED" w14:textId="77777777" w:rsidR="00155189" w:rsidRPr="009C1B18" w:rsidRDefault="00155189" w:rsidP="00C53C4A">
            <w:pPr>
              <w:rPr>
                <w:rFonts w:ascii="Franklin Gothic Book" w:hAnsi="Franklin Gothic Book"/>
                <w:sz w:val="20"/>
                <w:szCs w:val="20"/>
              </w:rPr>
            </w:pPr>
          </w:p>
        </w:tc>
        <w:tc>
          <w:tcPr>
            <w:tcW w:w="1342" w:type="dxa"/>
          </w:tcPr>
          <w:p w14:paraId="01B28DAB" w14:textId="77777777" w:rsidR="00155189" w:rsidRPr="009C1B18" w:rsidRDefault="00155189" w:rsidP="00C53C4A">
            <w:pPr>
              <w:rPr>
                <w:rFonts w:ascii="Franklin Gothic Book" w:hAnsi="Franklin Gothic Book"/>
                <w:sz w:val="20"/>
                <w:szCs w:val="20"/>
              </w:rPr>
            </w:pPr>
          </w:p>
        </w:tc>
      </w:tr>
      <w:tr w:rsidR="00155189" w:rsidRPr="009C1B18" w14:paraId="62C68837" w14:textId="77777777" w:rsidTr="00C53C4A">
        <w:tc>
          <w:tcPr>
            <w:tcW w:w="1327" w:type="dxa"/>
          </w:tcPr>
          <w:p w14:paraId="04FEA07D" w14:textId="77777777" w:rsidR="00155189" w:rsidRPr="009C1B18" w:rsidRDefault="00155189" w:rsidP="00C53C4A">
            <w:pPr>
              <w:rPr>
                <w:rFonts w:ascii="Franklin Gothic Book" w:hAnsi="Franklin Gothic Book"/>
                <w:sz w:val="20"/>
                <w:szCs w:val="20"/>
              </w:rPr>
            </w:pPr>
          </w:p>
        </w:tc>
        <w:tc>
          <w:tcPr>
            <w:tcW w:w="1529" w:type="dxa"/>
          </w:tcPr>
          <w:p w14:paraId="375F9C60" w14:textId="77777777" w:rsidR="00155189" w:rsidRPr="009C1B18" w:rsidRDefault="00155189" w:rsidP="00C53C4A">
            <w:pPr>
              <w:jc w:val="center"/>
              <w:rPr>
                <w:rFonts w:ascii="Franklin Gothic Book" w:hAnsi="Franklin Gothic Book"/>
                <w:b/>
                <w:sz w:val="20"/>
                <w:szCs w:val="20"/>
              </w:rPr>
            </w:pPr>
            <w:r w:rsidRPr="009C1B18">
              <w:rPr>
                <w:rFonts w:ascii="Franklin Gothic Book" w:hAnsi="Franklin Gothic Book"/>
                <w:b/>
                <w:sz w:val="20"/>
                <w:szCs w:val="20"/>
              </w:rPr>
              <w:t>ACT</w:t>
            </w:r>
          </w:p>
        </w:tc>
        <w:tc>
          <w:tcPr>
            <w:tcW w:w="1176" w:type="dxa"/>
          </w:tcPr>
          <w:p w14:paraId="69FED4DB" w14:textId="77777777" w:rsidR="00155189" w:rsidRPr="009C1B18" w:rsidRDefault="00155189" w:rsidP="00C53C4A">
            <w:pPr>
              <w:jc w:val="center"/>
              <w:rPr>
                <w:rFonts w:ascii="Franklin Gothic Book" w:hAnsi="Franklin Gothic Book"/>
                <w:b/>
                <w:sz w:val="20"/>
                <w:szCs w:val="20"/>
              </w:rPr>
            </w:pPr>
            <w:r w:rsidRPr="009C1B18">
              <w:rPr>
                <w:rFonts w:ascii="Franklin Gothic Book" w:hAnsi="Franklin Gothic Book"/>
                <w:b/>
                <w:sz w:val="20"/>
                <w:szCs w:val="20"/>
              </w:rPr>
              <w:t>SAT</w:t>
            </w:r>
          </w:p>
        </w:tc>
        <w:tc>
          <w:tcPr>
            <w:tcW w:w="2336" w:type="dxa"/>
          </w:tcPr>
          <w:p w14:paraId="7038C86C" w14:textId="77777777" w:rsidR="00155189" w:rsidRPr="009C1B18" w:rsidRDefault="00155189" w:rsidP="00C53C4A">
            <w:pPr>
              <w:jc w:val="center"/>
              <w:rPr>
                <w:rFonts w:ascii="Franklin Gothic Book" w:hAnsi="Franklin Gothic Book"/>
                <w:b/>
                <w:sz w:val="20"/>
                <w:szCs w:val="20"/>
              </w:rPr>
            </w:pPr>
            <w:r w:rsidRPr="009C1B18">
              <w:rPr>
                <w:rFonts w:ascii="Franklin Gothic Book" w:hAnsi="Franklin Gothic Book"/>
                <w:b/>
                <w:sz w:val="20"/>
                <w:szCs w:val="20"/>
              </w:rPr>
              <w:t>COMPASS</w:t>
            </w:r>
          </w:p>
        </w:tc>
        <w:tc>
          <w:tcPr>
            <w:tcW w:w="1530" w:type="dxa"/>
          </w:tcPr>
          <w:p w14:paraId="4D6DC288" w14:textId="77777777" w:rsidR="00155189" w:rsidRPr="009C1B18" w:rsidRDefault="00155189" w:rsidP="00C53C4A">
            <w:pPr>
              <w:jc w:val="center"/>
              <w:rPr>
                <w:rFonts w:ascii="Franklin Gothic Book" w:hAnsi="Franklin Gothic Book"/>
                <w:b/>
                <w:sz w:val="20"/>
                <w:szCs w:val="20"/>
              </w:rPr>
            </w:pPr>
            <w:r w:rsidRPr="009C1B18">
              <w:rPr>
                <w:rFonts w:ascii="Franklin Gothic Book" w:hAnsi="Franklin Gothic Book"/>
                <w:b/>
                <w:sz w:val="20"/>
                <w:szCs w:val="20"/>
              </w:rPr>
              <w:t>PLAN</w:t>
            </w:r>
          </w:p>
        </w:tc>
        <w:tc>
          <w:tcPr>
            <w:tcW w:w="1560" w:type="dxa"/>
          </w:tcPr>
          <w:p w14:paraId="06CCB972" w14:textId="77777777" w:rsidR="00155189" w:rsidRPr="009C1B18" w:rsidRDefault="00155189" w:rsidP="00C53C4A">
            <w:pPr>
              <w:jc w:val="center"/>
              <w:rPr>
                <w:rFonts w:ascii="Franklin Gothic Book" w:hAnsi="Franklin Gothic Book"/>
                <w:b/>
                <w:sz w:val="20"/>
                <w:szCs w:val="20"/>
              </w:rPr>
            </w:pPr>
            <w:r w:rsidRPr="009C1B18">
              <w:rPr>
                <w:rFonts w:ascii="Franklin Gothic Book" w:hAnsi="Franklin Gothic Book"/>
                <w:b/>
                <w:sz w:val="20"/>
                <w:szCs w:val="20"/>
              </w:rPr>
              <w:t>ACCUPLACER</w:t>
            </w:r>
          </w:p>
        </w:tc>
        <w:tc>
          <w:tcPr>
            <w:tcW w:w="1342" w:type="dxa"/>
          </w:tcPr>
          <w:p w14:paraId="76F2FC50" w14:textId="77777777" w:rsidR="00155189" w:rsidRPr="009C1B18" w:rsidRDefault="00155189" w:rsidP="00C53C4A">
            <w:pPr>
              <w:jc w:val="center"/>
              <w:rPr>
                <w:rFonts w:ascii="Franklin Gothic Book" w:hAnsi="Franklin Gothic Book"/>
                <w:b/>
                <w:sz w:val="20"/>
                <w:szCs w:val="20"/>
              </w:rPr>
            </w:pPr>
            <w:r w:rsidRPr="009C1B18">
              <w:rPr>
                <w:rFonts w:ascii="Franklin Gothic Book" w:hAnsi="Franklin Gothic Book"/>
                <w:b/>
                <w:sz w:val="20"/>
                <w:szCs w:val="20"/>
              </w:rPr>
              <w:t>ACCUPLACER Next Gen</w:t>
            </w:r>
          </w:p>
        </w:tc>
      </w:tr>
      <w:tr w:rsidR="00155189" w:rsidRPr="009C1B18" w14:paraId="70369E3D" w14:textId="77777777" w:rsidTr="00C53C4A">
        <w:tc>
          <w:tcPr>
            <w:tcW w:w="1327" w:type="dxa"/>
          </w:tcPr>
          <w:p w14:paraId="75648942" w14:textId="77777777" w:rsidR="00155189" w:rsidRPr="009C1B18" w:rsidRDefault="00155189" w:rsidP="00C53C4A">
            <w:pPr>
              <w:rPr>
                <w:rFonts w:ascii="Franklin Gothic Book" w:hAnsi="Franklin Gothic Book"/>
                <w:b/>
                <w:sz w:val="20"/>
                <w:szCs w:val="20"/>
              </w:rPr>
            </w:pPr>
            <w:r w:rsidRPr="009C1B18">
              <w:rPr>
                <w:rFonts w:ascii="Franklin Gothic Book" w:hAnsi="Franklin Gothic Book"/>
                <w:b/>
                <w:sz w:val="20"/>
                <w:szCs w:val="20"/>
              </w:rPr>
              <w:t>Math</w:t>
            </w:r>
          </w:p>
        </w:tc>
        <w:tc>
          <w:tcPr>
            <w:tcW w:w="1529" w:type="dxa"/>
            <w:tcBorders>
              <w:bottom w:val="single" w:sz="4" w:space="0" w:color="auto"/>
            </w:tcBorders>
          </w:tcPr>
          <w:p w14:paraId="2CF29CAB" w14:textId="77777777" w:rsidR="00155189" w:rsidRPr="009C1B18" w:rsidRDefault="00155189" w:rsidP="00C53C4A">
            <w:pPr>
              <w:jc w:val="center"/>
              <w:rPr>
                <w:rFonts w:ascii="Franklin Gothic Book" w:hAnsi="Franklin Gothic Book"/>
                <w:sz w:val="20"/>
                <w:szCs w:val="20"/>
              </w:rPr>
            </w:pPr>
            <w:r w:rsidRPr="009C1B18">
              <w:rPr>
                <w:rFonts w:ascii="Franklin Gothic Book" w:hAnsi="Franklin Gothic Book"/>
                <w:sz w:val="20"/>
                <w:szCs w:val="20"/>
              </w:rPr>
              <w:t>Mathematics sub test</w:t>
            </w:r>
          </w:p>
        </w:tc>
        <w:tc>
          <w:tcPr>
            <w:tcW w:w="1176" w:type="dxa"/>
            <w:tcBorders>
              <w:bottom w:val="single" w:sz="4" w:space="0" w:color="auto"/>
            </w:tcBorders>
          </w:tcPr>
          <w:p w14:paraId="727110FA" w14:textId="77777777" w:rsidR="00155189" w:rsidRPr="009C1B18" w:rsidRDefault="00155189" w:rsidP="00C53C4A">
            <w:pPr>
              <w:jc w:val="center"/>
              <w:rPr>
                <w:rFonts w:ascii="Franklin Gothic Book" w:hAnsi="Franklin Gothic Book"/>
                <w:sz w:val="20"/>
                <w:szCs w:val="20"/>
              </w:rPr>
            </w:pPr>
            <w:r w:rsidRPr="009C1B18">
              <w:rPr>
                <w:rFonts w:ascii="Franklin Gothic Book" w:hAnsi="Franklin Gothic Book"/>
                <w:sz w:val="20"/>
                <w:szCs w:val="20"/>
              </w:rPr>
              <w:t>Reading + Math</w:t>
            </w:r>
          </w:p>
        </w:tc>
        <w:tc>
          <w:tcPr>
            <w:tcW w:w="2336" w:type="dxa"/>
            <w:tcBorders>
              <w:bottom w:val="single" w:sz="4" w:space="0" w:color="auto"/>
            </w:tcBorders>
          </w:tcPr>
          <w:p w14:paraId="76A5443F" w14:textId="77777777" w:rsidR="00155189" w:rsidRPr="009C1B18" w:rsidRDefault="00155189" w:rsidP="00C53C4A">
            <w:pPr>
              <w:jc w:val="center"/>
              <w:rPr>
                <w:rFonts w:ascii="Franklin Gothic Book" w:hAnsi="Franklin Gothic Book"/>
                <w:sz w:val="20"/>
                <w:szCs w:val="20"/>
              </w:rPr>
            </w:pPr>
            <w:r w:rsidRPr="009C1B18">
              <w:rPr>
                <w:rFonts w:ascii="Franklin Gothic Book" w:hAnsi="Franklin Gothic Book"/>
                <w:sz w:val="20"/>
                <w:szCs w:val="20"/>
              </w:rPr>
              <w:t>Algebra</w:t>
            </w:r>
          </w:p>
        </w:tc>
        <w:tc>
          <w:tcPr>
            <w:tcW w:w="1530" w:type="dxa"/>
            <w:tcBorders>
              <w:bottom w:val="single" w:sz="4" w:space="0" w:color="auto"/>
            </w:tcBorders>
          </w:tcPr>
          <w:p w14:paraId="3D3827C9" w14:textId="77777777" w:rsidR="00155189" w:rsidRPr="009C1B18" w:rsidRDefault="00155189" w:rsidP="00C53C4A">
            <w:pPr>
              <w:jc w:val="center"/>
              <w:rPr>
                <w:rFonts w:ascii="Franklin Gothic Book" w:hAnsi="Franklin Gothic Book"/>
                <w:sz w:val="20"/>
                <w:szCs w:val="20"/>
              </w:rPr>
            </w:pPr>
            <w:r w:rsidRPr="009C1B18">
              <w:rPr>
                <w:rFonts w:ascii="Franklin Gothic Book" w:hAnsi="Franklin Gothic Book"/>
                <w:sz w:val="20"/>
                <w:szCs w:val="20"/>
              </w:rPr>
              <w:t>Mathematics sub test</w:t>
            </w:r>
          </w:p>
        </w:tc>
        <w:tc>
          <w:tcPr>
            <w:tcW w:w="1560" w:type="dxa"/>
            <w:tcBorders>
              <w:bottom w:val="single" w:sz="4" w:space="0" w:color="auto"/>
            </w:tcBorders>
          </w:tcPr>
          <w:p w14:paraId="2E5B3073" w14:textId="77777777" w:rsidR="00155189" w:rsidRPr="009C1B18" w:rsidRDefault="00155189" w:rsidP="00C53C4A">
            <w:pPr>
              <w:jc w:val="center"/>
              <w:rPr>
                <w:rFonts w:ascii="Franklin Gothic Book" w:hAnsi="Franklin Gothic Book"/>
                <w:sz w:val="20"/>
                <w:szCs w:val="20"/>
              </w:rPr>
            </w:pPr>
            <w:r w:rsidRPr="009C1B18">
              <w:rPr>
                <w:rFonts w:ascii="Franklin Gothic Book" w:hAnsi="Franklin Gothic Book"/>
                <w:sz w:val="20"/>
                <w:szCs w:val="20"/>
              </w:rPr>
              <w:t>Elementary Algebra</w:t>
            </w:r>
          </w:p>
        </w:tc>
        <w:tc>
          <w:tcPr>
            <w:tcW w:w="1342" w:type="dxa"/>
            <w:tcBorders>
              <w:bottom w:val="single" w:sz="4" w:space="0" w:color="auto"/>
            </w:tcBorders>
          </w:tcPr>
          <w:p w14:paraId="7B5E6ADD" w14:textId="77777777" w:rsidR="00155189" w:rsidRPr="00710C7A" w:rsidRDefault="00155189" w:rsidP="00C53C4A">
            <w:pPr>
              <w:jc w:val="center"/>
              <w:rPr>
                <w:rFonts w:ascii="Franklin Gothic Book" w:hAnsi="Franklin Gothic Book"/>
                <w:sz w:val="18"/>
                <w:szCs w:val="18"/>
              </w:rPr>
            </w:pPr>
            <w:r w:rsidRPr="00710C7A">
              <w:rPr>
                <w:rFonts w:ascii="Franklin Gothic Book" w:hAnsi="Franklin Gothic Book"/>
                <w:sz w:val="18"/>
                <w:szCs w:val="18"/>
              </w:rPr>
              <w:t>Q.A.S.</w:t>
            </w:r>
          </w:p>
        </w:tc>
      </w:tr>
      <w:tr w:rsidR="00155189" w:rsidRPr="009C1B18" w14:paraId="39EBED16" w14:textId="77777777" w:rsidTr="00C53C4A">
        <w:tc>
          <w:tcPr>
            <w:tcW w:w="1327" w:type="dxa"/>
          </w:tcPr>
          <w:p w14:paraId="7A617109" w14:textId="77777777" w:rsidR="00155189" w:rsidRPr="009C1B18" w:rsidRDefault="00155189" w:rsidP="00C53C4A">
            <w:pPr>
              <w:rPr>
                <w:rFonts w:ascii="Franklin Gothic Book" w:hAnsi="Franklin Gothic Book"/>
                <w:sz w:val="20"/>
                <w:szCs w:val="20"/>
              </w:rPr>
            </w:pPr>
            <w:r w:rsidRPr="009C1B18">
              <w:rPr>
                <w:rFonts w:ascii="Franklin Gothic Book" w:hAnsi="Franklin Gothic Book"/>
                <w:sz w:val="20"/>
                <w:szCs w:val="20"/>
              </w:rPr>
              <w:t>Math 103</w:t>
            </w:r>
          </w:p>
        </w:tc>
        <w:tc>
          <w:tcPr>
            <w:tcW w:w="1529" w:type="dxa"/>
            <w:tcBorders>
              <w:top w:val="single" w:sz="4" w:space="0" w:color="auto"/>
            </w:tcBorders>
          </w:tcPr>
          <w:p w14:paraId="073A4F3F" w14:textId="77777777" w:rsidR="00155189" w:rsidRPr="009C1B18" w:rsidRDefault="00155189" w:rsidP="00C53C4A">
            <w:pPr>
              <w:jc w:val="center"/>
              <w:rPr>
                <w:rFonts w:ascii="Franklin Gothic Book" w:hAnsi="Franklin Gothic Book"/>
                <w:sz w:val="20"/>
                <w:szCs w:val="20"/>
              </w:rPr>
            </w:pPr>
            <w:r w:rsidRPr="009C1B18">
              <w:rPr>
                <w:rFonts w:ascii="Franklin Gothic Book" w:hAnsi="Franklin Gothic Book"/>
                <w:sz w:val="20"/>
                <w:szCs w:val="20"/>
              </w:rPr>
              <w:t>21</w:t>
            </w:r>
          </w:p>
        </w:tc>
        <w:tc>
          <w:tcPr>
            <w:tcW w:w="1176" w:type="dxa"/>
            <w:tcBorders>
              <w:top w:val="single" w:sz="4" w:space="0" w:color="auto"/>
            </w:tcBorders>
          </w:tcPr>
          <w:p w14:paraId="62FEE9CB" w14:textId="77777777" w:rsidR="00155189" w:rsidRPr="009C1B18" w:rsidRDefault="00155189" w:rsidP="00C53C4A">
            <w:pPr>
              <w:jc w:val="center"/>
              <w:rPr>
                <w:rFonts w:ascii="Franklin Gothic Book" w:hAnsi="Franklin Gothic Book"/>
                <w:sz w:val="20"/>
                <w:szCs w:val="20"/>
              </w:rPr>
            </w:pPr>
            <w:r w:rsidRPr="009C1B18">
              <w:rPr>
                <w:rFonts w:ascii="Franklin Gothic Book" w:hAnsi="Franklin Gothic Book"/>
                <w:sz w:val="20"/>
                <w:szCs w:val="20"/>
              </w:rPr>
              <w:t>990</w:t>
            </w:r>
          </w:p>
        </w:tc>
        <w:tc>
          <w:tcPr>
            <w:tcW w:w="2336" w:type="dxa"/>
            <w:tcBorders>
              <w:top w:val="single" w:sz="4" w:space="0" w:color="auto"/>
            </w:tcBorders>
          </w:tcPr>
          <w:p w14:paraId="685BFCA4" w14:textId="77777777" w:rsidR="00155189" w:rsidRPr="009C1B18" w:rsidRDefault="00155189" w:rsidP="00C53C4A">
            <w:pPr>
              <w:jc w:val="center"/>
              <w:rPr>
                <w:rFonts w:ascii="Franklin Gothic Book" w:hAnsi="Franklin Gothic Book"/>
                <w:sz w:val="20"/>
                <w:szCs w:val="20"/>
              </w:rPr>
            </w:pPr>
            <w:r w:rsidRPr="009C1B18">
              <w:rPr>
                <w:rFonts w:ascii="Franklin Gothic Book" w:hAnsi="Franklin Gothic Book"/>
                <w:sz w:val="20"/>
                <w:szCs w:val="20"/>
              </w:rPr>
              <w:t>49</w:t>
            </w:r>
          </w:p>
        </w:tc>
        <w:tc>
          <w:tcPr>
            <w:tcW w:w="1530" w:type="dxa"/>
            <w:tcBorders>
              <w:top w:val="single" w:sz="4" w:space="0" w:color="auto"/>
            </w:tcBorders>
          </w:tcPr>
          <w:p w14:paraId="2BF80EFF" w14:textId="77777777" w:rsidR="00155189" w:rsidRPr="009C1B18" w:rsidRDefault="00155189" w:rsidP="00C53C4A">
            <w:pPr>
              <w:jc w:val="center"/>
              <w:rPr>
                <w:rFonts w:ascii="Franklin Gothic Book" w:hAnsi="Franklin Gothic Book"/>
                <w:sz w:val="20"/>
                <w:szCs w:val="20"/>
              </w:rPr>
            </w:pPr>
            <w:r w:rsidRPr="009C1B18">
              <w:rPr>
                <w:rFonts w:ascii="Franklin Gothic Book" w:hAnsi="Franklin Gothic Book"/>
                <w:sz w:val="20"/>
                <w:szCs w:val="20"/>
              </w:rPr>
              <w:t>19</w:t>
            </w:r>
          </w:p>
        </w:tc>
        <w:tc>
          <w:tcPr>
            <w:tcW w:w="1560" w:type="dxa"/>
            <w:tcBorders>
              <w:top w:val="single" w:sz="4" w:space="0" w:color="auto"/>
            </w:tcBorders>
          </w:tcPr>
          <w:p w14:paraId="66642A4C" w14:textId="77777777" w:rsidR="00155189" w:rsidRPr="009C1B18" w:rsidRDefault="00155189" w:rsidP="00C53C4A">
            <w:pPr>
              <w:jc w:val="center"/>
              <w:rPr>
                <w:rFonts w:ascii="Franklin Gothic Book" w:hAnsi="Franklin Gothic Book"/>
                <w:sz w:val="20"/>
                <w:szCs w:val="20"/>
              </w:rPr>
            </w:pPr>
            <w:r w:rsidRPr="009C1B18">
              <w:rPr>
                <w:rFonts w:ascii="Franklin Gothic Book" w:hAnsi="Franklin Gothic Book"/>
                <w:sz w:val="20"/>
                <w:szCs w:val="20"/>
              </w:rPr>
              <w:t>76</w:t>
            </w:r>
          </w:p>
        </w:tc>
        <w:tc>
          <w:tcPr>
            <w:tcW w:w="1342" w:type="dxa"/>
            <w:tcBorders>
              <w:top w:val="single" w:sz="4" w:space="0" w:color="auto"/>
            </w:tcBorders>
          </w:tcPr>
          <w:p w14:paraId="2BB78166" w14:textId="77777777" w:rsidR="00155189" w:rsidRPr="009C1B18" w:rsidRDefault="00155189" w:rsidP="00C53C4A">
            <w:pPr>
              <w:jc w:val="center"/>
              <w:rPr>
                <w:rFonts w:ascii="Franklin Gothic Book" w:hAnsi="Franklin Gothic Book"/>
                <w:sz w:val="20"/>
                <w:szCs w:val="20"/>
              </w:rPr>
            </w:pPr>
            <w:r>
              <w:rPr>
                <w:rFonts w:ascii="Franklin Gothic Book" w:hAnsi="Franklin Gothic Book"/>
                <w:sz w:val="20"/>
                <w:szCs w:val="20"/>
              </w:rPr>
              <w:t>255</w:t>
            </w:r>
          </w:p>
        </w:tc>
      </w:tr>
      <w:tr w:rsidR="00155189" w:rsidRPr="009C1B18" w14:paraId="49E79C30" w14:textId="77777777" w:rsidTr="00C53C4A">
        <w:tc>
          <w:tcPr>
            <w:tcW w:w="1327" w:type="dxa"/>
          </w:tcPr>
          <w:p w14:paraId="2AF34653" w14:textId="77777777" w:rsidR="00155189" w:rsidRPr="009C1B18" w:rsidRDefault="00155189" w:rsidP="00C53C4A">
            <w:pPr>
              <w:rPr>
                <w:rFonts w:ascii="Franklin Gothic Book" w:hAnsi="Franklin Gothic Book"/>
                <w:sz w:val="20"/>
                <w:szCs w:val="20"/>
              </w:rPr>
            </w:pPr>
          </w:p>
        </w:tc>
        <w:tc>
          <w:tcPr>
            <w:tcW w:w="1529" w:type="dxa"/>
          </w:tcPr>
          <w:p w14:paraId="51DDB61E" w14:textId="77777777" w:rsidR="00155189" w:rsidRPr="009C1B18" w:rsidRDefault="00155189" w:rsidP="00C53C4A">
            <w:pPr>
              <w:rPr>
                <w:rFonts w:ascii="Franklin Gothic Book" w:hAnsi="Franklin Gothic Book"/>
                <w:sz w:val="20"/>
                <w:szCs w:val="20"/>
              </w:rPr>
            </w:pPr>
          </w:p>
        </w:tc>
        <w:tc>
          <w:tcPr>
            <w:tcW w:w="1176" w:type="dxa"/>
          </w:tcPr>
          <w:p w14:paraId="41A0802E" w14:textId="77777777" w:rsidR="00155189" w:rsidRPr="009C1B18" w:rsidRDefault="00155189" w:rsidP="00C53C4A">
            <w:pPr>
              <w:rPr>
                <w:rFonts w:ascii="Franklin Gothic Book" w:hAnsi="Franklin Gothic Book"/>
                <w:sz w:val="20"/>
                <w:szCs w:val="20"/>
              </w:rPr>
            </w:pPr>
          </w:p>
        </w:tc>
        <w:tc>
          <w:tcPr>
            <w:tcW w:w="2336" w:type="dxa"/>
          </w:tcPr>
          <w:p w14:paraId="45623209" w14:textId="77777777" w:rsidR="00155189" w:rsidRPr="009C1B18" w:rsidRDefault="00155189" w:rsidP="00C53C4A">
            <w:pPr>
              <w:rPr>
                <w:rFonts w:ascii="Franklin Gothic Book" w:hAnsi="Franklin Gothic Book"/>
                <w:sz w:val="20"/>
                <w:szCs w:val="20"/>
              </w:rPr>
            </w:pPr>
          </w:p>
        </w:tc>
        <w:tc>
          <w:tcPr>
            <w:tcW w:w="1530" w:type="dxa"/>
          </w:tcPr>
          <w:p w14:paraId="63266E7D" w14:textId="77777777" w:rsidR="00155189" w:rsidRPr="009C1B18" w:rsidRDefault="00155189" w:rsidP="00C53C4A">
            <w:pPr>
              <w:rPr>
                <w:rFonts w:ascii="Franklin Gothic Book" w:hAnsi="Franklin Gothic Book"/>
                <w:sz w:val="20"/>
                <w:szCs w:val="20"/>
              </w:rPr>
            </w:pPr>
          </w:p>
        </w:tc>
        <w:tc>
          <w:tcPr>
            <w:tcW w:w="1560" w:type="dxa"/>
          </w:tcPr>
          <w:p w14:paraId="5469AED7" w14:textId="77777777" w:rsidR="00155189" w:rsidRPr="009C1B18" w:rsidRDefault="00155189" w:rsidP="00C53C4A">
            <w:pPr>
              <w:rPr>
                <w:rFonts w:ascii="Franklin Gothic Book" w:hAnsi="Franklin Gothic Book"/>
                <w:sz w:val="20"/>
                <w:szCs w:val="20"/>
              </w:rPr>
            </w:pPr>
          </w:p>
        </w:tc>
        <w:tc>
          <w:tcPr>
            <w:tcW w:w="1342" w:type="dxa"/>
          </w:tcPr>
          <w:p w14:paraId="75654A7D" w14:textId="77777777" w:rsidR="00155189" w:rsidRPr="009C1B18" w:rsidRDefault="00155189" w:rsidP="00C53C4A">
            <w:pPr>
              <w:rPr>
                <w:rFonts w:ascii="Franklin Gothic Book" w:hAnsi="Franklin Gothic Book"/>
                <w:sz w:val="20"/>
                <w:szCs w:val="20"/>
              </w:rPr>
            </w:pPr>
          </w:p>
        </w:tc>
      </w:tr>
    </w:tbl>
    <w:p w14:paraId="555FC42A" w14:textId="77777777" w:rsidR="00155189" w:rsidRPr="0060638E" w:rsidRDefault="00155189" w:rsidP="00155189">
      <w:pPr>
        <w:rPr>
          <w:rFonts w:ascii="Franklin Gothic Book" w:hAnsi="Franklin Gothic Book"/>
        </w:rPr>
      </w:pPr>
    </w:p>
    <w:p w14:paraId="55F55A38" w14:textId="77777777" w:rsidR="00155189" w:rsidRPr="0060638E" w:rsidRDefault="00155189" w:rsidP="00155189">
      <w:pPr>
        <w:pStyle w:val="ListParagraph"/>
        <w:numPr>
          <w:ilvl w:val="0"/>
          <w:numId w:val="2"/>
        </w:numPr>
        <w:rPr>
          <w:rFonts w:ascii="Franklin Gothic Book" w:hAnsi="Franklin Gothic Book"/>
        </w:rPr>
      </w:pPr>
      <w:r w:rsidRPr="0060638E">
        <w:rPr>
          <w:rFonts w:ascii="Franklin Gothic Book" w:hAnsi="Franklin Gothic Book"/>
        </w:rPr>
        <w:t xml:space="preserve">2 - 4 semester hour college classes will be awarded 1⁄2 unit of high school credit </w:t>
      </w:r>
    </w:p>
    <w:p w14:paraId="409303D0" w14:textId="77777777" w:rsidR="00155189" w:rsidRPr="0060638E" w:rsidRDefault="00155189" w:rsidP="00155189">
      <w:pPr>
        <w:pStyle w:val="ListParagraph"/>
        <w:numPr>
          <w:ilvl w:val="0"/>
          <w:numId w:val="2"/>
        </w:numPr>
        <w:rPr>
          <w:rFonts w:ascii="Franklin Gothic Book" w:hAnsi="Franklin Gothic Book"/>
        </w:rPr>
      </w:pPr>
      <w:r w:rsidRPr="0060638E">
        <w:rPr>
          <w:rFonts w:ascii="Franklin Gothic Book" w:hAnsi="Franklin Gothic Book"/>
        </w:rPr>
        <w:t xml:space="preserve">4 credit courses + a 1 credit lab course and 5 semester hour college courses will be awarded 1 unit of high school credit </w:t>
      </w:r>
    </w:p>
    <w:p w14:paraId="63062ADC" w14:textId="77777777" w:rsidR="00155189" w:rsidRPr="0060638E" w:rsidRDefault="00155189" w:rsidP="00155189">
      <w:pPr>
        <w:rPr>
          <w:rFonts w:ascii="Franklin Gothic Book" w:hAnsi="Franklin Gothic Book"/>
        </w:rPr>
      </w:pPr>
    </w:p>
    <w:p w14:paraId="7EA73420" w14:textId="77777777" w:rsidR="00155189" w:rsidRPr="0060638E" w:rsidRDefault="00155189" w:rsidP="00155189">
      <w:pPr>
        <w:rPr>
          <w:rFonts w:ascii="Franklin Gothic Book" w:hAnsi="Franklin Gothic Book"/>
          <w:b/>
        </w:rPr>
      </w:pPr>
      <w:r w:rsidRPr="0060638E">
        <w:rPr>
          <w:rFonts w:ascii="Franklin Gothic Book" w:hAnsi="Franklin Gothic Book"/>
          <w:b/>
        </w:rPr>
        <w:t xml:space="preserve">Duration of course </w:t>
      </w:r>
    </w:p>
    <w:p w14:paraId="6F87B9A4" w14:textId="77777777" w:rsidR="00155189" w:rsidRPr="0060638E" w:rsidRDefault="00155189" w:rsidP="00155189">
      <w:pPr>
        <w:rPr>
          <w:rFonts w:ascii="Franklin Gothic Book" w:hAnsi="Franklin Gothic Book"/>
        </w:rPr>
      </w:pPr>
      <w:r w:rsidRPr="0060638E">
        <w:rPr>
          <w:rFonts w:ascii="Franklin Gothic Book" w:hAnsi="Franklin Gothic Book"/>
        </w:rPr>
        <w:t xml:space="preserve">A dual credit course must be, at maximum, a semester in length. A dual credit course taught in a high school may not exceed a semester in duration. However, a school may elect to offer the first semester of the course for high school credit only and then enroll students in the second semester for dual credit. </w:t>
      </w:r>
    </w:p>
    <w:p w14:paraId="44E9B8E5" w14:textId="77777777" w:rsidR="00155189" w:rsidRPr="0060638E" w:rsidRDefault="00155189" w:rsidP="00155189">
      <w:pPr>
        <w:rPr>
          <w:rFonts w:ascii="Franklin Gothic Book" w:hAnsi="Franklin Gothic Book"/>
        </w:rPr>
      </w:pPr>
    </w:p>
    <w:p w14:paraId="55670DD2" w14:textId="77777777" w:rsidR="00155189" w:rsidRPr="0060638E" w:rsidRDefault="00155189" w:rsidP="00155189">
      <w:pPr>
        <w:rPr>
          <w:rFonts w:ascii="Franklin Gothic Book" w:hAnsi="Franklin Gothic Book"/>
          <w:i/>
        </w:rPr>
      </w:pPr>
      <w:r w:rsidRPr="0060638E">
        <w:rPr>
          <w:rFonts w:ascii="Franklin Gothic Book" w:hAnsi="Franklin Gothic Book"/>
          <w:i/>
        </w:rPr>
        <w:t xml:space="preserve">Traditional schedule </w:t>
      </w:r>
    </w:p>
    <w:p w14:paraId="6D8A08F4" w14:textId="77777777" w:rsidR="00155189" w:rsidRPr="0060638E" w:rsidRDefault="00155189" w:rsidP="00155189">
      <w:pPr>
        <w:pStyle w:val="ListParagraph"/>
        <w:numPr>
          <w:ilvl w:val="0"/>
          <w:numId w:val="3"/>
        </w:numPr>
        <w:rPr>
          <w:rFonts w:ascii="Franklin Gothic Book" w:hAnsi="Franklin Gothic Book"/>
        </w:rPr>
      </w:pPr>
      <w:r w:rsidRPr="0060638E">
        <w:rPr>
          <w:rFonts w:ascii="Franklin Gothic Book" w:hAnsi="Franklin Gothic Book"/>
        </w:rPr>
        <w:t xml:space="preserve">2–5 semester hour college classes will be taught for one period a day each day for one semester </w:t>
      </w:r>
    </w:p>
    <w:p w14:paraId="63866669" w14:textId="77777777" w:rsidR="00155189" w:rsidRPr="0060638E" w:rsidRDefault="00155189" w:rsidP="00155189">
      <w:pPr>
        <w:ind w:left="720"/>
        <w:rPr>
          <w:rFonts w:ascii="Franklin Gothic Book" w:hAnsi="Franklin Gothic Book"/>
          <w:i/>
        </w:rPr>
      </w:pPr>
    </w:p>
    <w:p w14:paraId="3613A808" w14:textId="77777777" w:rsidR="00155189" w:rsidRPr="0060638E" w:rsidRDefault="00155189" w:rsidP="00155189">
      <w:pPr>
        <w:rPr>
          <w:rFonts w:ascii="Franklin Gothic Book" w:hAnsi="Franklin Gothic Book"/>
          <w:i/>
        </w:rPr>
      </w:pPr>
      <w:r w:rsidRPr="0060638E">
        <w:rPr>
          <w:rFonts w:ascii="Franklin Gothic Book" w:hAnsi="Franklin Gothic Book"/>
          <w:i/>
        </w:rPr>
        <w:t xml:space="preserve">Block schedule </w:t>
      </w:r>
    </w:p>
    <w:p w14:paraId="2B22053D" w14:textId="77777777" w:rsidR="00155189" w:rsidRPr="0060638E" w:rsidRDefault="00155189" w:rsidP="00155189">
      <w:pPr>
        <w:pStyle w:val="ListParagraph"/>
        <w:numPr>
          <w:ilvl w:val="0"/>
          <w:numId w:val="3"/>
        </w:numPr>
        <w:rPr>
          <w:rFonts w:ascii="Franklin Gothic Book" w:hAnsi="Franklin Gothic Book"/>
        </w:rPr>
      </w:pPr>
      <w:r w:rsidRPr="0060638E">
        <w:rPr>
          <w:rFonts w:ascii="Franklin Gothic Book" w:hAnsi="Franklin Gothic Book"/>
        </w:rPr>
        <w:lastRenderedPageBreak/>
        <w:t xml:space="preserve">2–5 semester hour college classes will be taught for one block period a day for 9 weeks </w:t>
      </w:r>
    </w:p>
    <w:p w14:paraId="532FAFD4" w14:textId="77777777" w:rsidR="00155189" w:rsidRPr="0060638E" w:rsidRDefault="00155189" w:rsidP="00155189">
      <w:pPr>
        <w:ind w:left="720"/>
        <w:rPr>
          <w:rFonts w:ascii="Franklin Gothic Book" w:hAnsi="Franklin Gothic Book"/>
          <w:i/>
        </w:rPr>
      </w:pPr>
    </w:p>
    <w:p w14:paraId="67793A78" w14:textId="77777777" w:rsidR="00155189" w:rsidRPr="0060638E" w:rsidRDefault="00155189" w:rsidP="00155189">
      <w:pPr>
        <w:rPr>
          <w:rFonts w:ascii="Franklin Gothic Book" w:hAnsi="Franklin Gothic Book"/>
          <w:i/>
        </w:rPr>
      </w:pPr>
      <w:r w:rsidRPr="0060638E">
        <w:rPr>
          <w:rFonts w:ascii="Franklin Gothic Book" w:hAnsi="Franklin Gothic Book"/>
          <w:i/>
        </w:rPr>
        <w:t xml:space="preserve">Modified block schedule with A/B classes </w:t>
      </w:r>
    </w:p>
    <w:p w14:paraId="30C5015C" w14:textId="77777777" w:rsidR="00155189" w:rsidRPr="0060638E" w:rsidRDefault="00155189" w:rsidP="00155189">
      <w:pPr>
        <w:pStyle w:val="ListParagraph"/>
        <w:numPr>
          <w:ilvl w:val="0"/>
          <w:numId w:val="3"/>
        </w:numPr>
        <w:rPr>
          <w:rFonts w:ascii="Franklin Gothic Book" w:hAnsi="Franklin Gothic Book"/>
        </w:rPr>
      </w:pPr>
      <w:r w:rsidRPr="0060638E">
        <w:rPr>
          <w:rFonts w:ascii="Franklin Gothic Book" w:hAnsi="Franklin Gothic Book"/>
        </w:rPr>
        <w:t xml:space="preserve">2–5 semester hour college classes taught in an A/B class under block scheduling will be taught every other day for one block period for 18 weeks </w:t>
      </w:r>
    </w:p>
    <w:p w14:paraId="10D1F241" w14:textId="77777777" w:rsidR="00155189" w:rsidRDefault="00155189" w:rsidP="00155189">
      <w:pPr>
        <w:rPr>
          <w:rFonts w:ascii="Franklin Gothic Book" w:hAnsi="Franklin Gothic Book"/>
          <w:b/>
        </w:rPr>
      </w:pPr>
    </w:p>
    <w:p w14:paraId="61475432" w14:textId="77777777" w:rsidR="00155189" w:rsidRPr="0060638E" w:rsidRDefault="00155189" w:rsidP="00155189">
      <w:pPr>
        <w:rPr>
          <w:rFonts w:ascii="Franklin Gothic Book" w:hAnsi="Franklin Gothic Book"/>
          <w:b/>
        </w:rPr>
      </w:pPr>
    </w:p>
    <w:p w14:paraId="0875DEEE" w14:textId="77777777" w:rsidR="00155189" w:rsidRPr="0060638E" w:rsidRDefault="00155189" w:rsidP="00155189">
      <w:pPr>
        <w:rPr>
          <w:rFonts w:ascii="Franklin Gothic Book" w:hAnsi="Franklin Gothic Book"/>
          <w:b/>
        </w:rPr>
      </w:pPr>
      <w:r w:rsidRPr="0060638E">
        <w:rPr>
          <w:rFonts w:ascii="Franklin Gothic Book" w:hAnsi="Franklin Gothic Book"/>
          <w:b/>
        </w:rPr>
        <w:t xml:space="preserve">Grades </w:t>
      </w:r>
    </w:p>
    <w:p w14:paraId="2CF5FEFE" w14:textId="77777777" w:rsidR="00155189" w:rsidRPr="0060638E" w:rsidRDefault="00155189" w:rsidP="00155189">
      <w:pPr>
        <w:pStyle w:val="ListParagraph"/>
        <w:numPr>
          <w:ilvl w:val="0"/>
          <w:numId w:val="3"/>
        </w:numPr>
        <w:rPr>
          <w:rFonts w:ascii="Franklin Gothic Book" w:hAnsi="Franklin Gothic Book"/>
        </w:rPr>
      </w:pPr>
      <w:r w:rsidRPr="0060638E">
        <w:rPr>
          <w:rFonts w:ascii="Franklin Gothic Book" w:hAnsi="Franklin Gothic Book"/>
        </w:rPr>
        <w:t xml:space="preserve">The grade reported on the high school transcript will be identical to the grade reported on the college transcript. </w:t>
      </w:r>
    </w:p>
    <w:p w14:paraId="74442864" w14:textId="77777777" w:rsidR="00155189" w:rsidRPr="0060638E" w:rsidRDefault="00155189" w:rsidP="00155189">
      <w:pPr>
        <w:pStyle w:val="ListParagraph"/>
        <w:numPr>
          <w:ilvl w:val="0"/>
          <w:numId w:val="3"/>
        </w:numPr>
        <w:rPr>
          <w:rFonts w:ascii="Franklin Gothic Book" w:hAnsi="Franklin Gothic Book"/>
        </w:rPr>
      </w:pPr>
      <w:r w:rsidRPr="0060638E">
        <w:rPr>
          <w:rFonts w:ascii="Franklin Gothic Book" w:hAnsi="Franklin Gothic Book"/>
        </w:rPr>
        <w:t xml:space="preserve">A high school operating under a weighted grading scale may assign a higher point value to the grade for calculating GPA but may not assign a higher grade to the course. </w:t>
      </w:r>
    </w:p>
    <w:p w14:paraId="75CE8786" w14:textId="77777777" w:rsidR="00155189" w:rsidRPr="0060638E" w:rsidRDefault="00155189" w:rsidP="00155189">
      <w:pPr>
        <w:rPr>
          <w:rFonts w:ascii="Franklin Gothic Book" w:hAnsi="Franklin Gothic Book"/>
        </w:rPr>
      </w:pPr>
    </w:p>
    <w:p w14:paraId="0F3221FC" w14:textId="77777777" w:rsidR="00155189" w:rsidRPr="0060638E" w:rsidRDefault="00155189" w:rsidP="00155189">
      <w:pPr>
        <w:rPr>
          <w:rFonts w:ascii="Franklin Gothic Book" w:hAnsi="Franklin Gothic Book"/>
          <w:b/>
        </w:rPr>
      </w:pPr>
      <w:r w:rsidRPr="0060638E">
        <w:rPr>
          <w:rFonts w:ascii="Franklin Gothic Book" w:hAnsi="Franklin Gothic Book"/>
          <w:b/>
        </w:rPr>
        <w:t xml:space="preserve">Mixed enrollment in dual credit classes </w:t>
      </w:r>
    </w:p>
    <w:p w14:paraId="114E6F3B" w14:textId="77777777" w:rsidR="00155189" w:rsidRPr="0060638E" w:rsidRDefault="00155189" w:rsidP="00155189">
      <w:pPr>
        <w:rPr>
          <w:rFonts w:ascii="Franklin Gothic Book" w:hAnsi="Franklin Gothic Book"/>
        </w:rPr>
      </w:pPr>
      <w:r w:rsidRPr="0060638E">
        <w:rPr>
          <w:rFonts w:ascii="Franklin Gothic Book" w:hAnsi="Franklin Gothic Book"/>
        </w:rPr>
        <w:t xml:space="preserve">It is the strong recommendation of the Department of Public Instruction that only students enrolled for dual credit are placed in a dual credit course taught in the high school. The ND University System may dictate policy relative to this enrollment. </w:t>
      </w:r>
    </w:p>
    <w:p w14:paraId="090DE422" w14:textId="77777777" w:rsidR="00155189" w:rsidRPr="0060638E" w:rsidRDefault="00155189" w:rsidP="00155189">
      <w:pPr>
        <w:rPr>
          <w:rFonts w:ascii="Franklin Gothic Book" w:hAnsi="Franklin Gothic Book"/>
        </w:rPr>
      </w:pPr>
    </w:p>
    <w:p w14:paraId="74F59A94" w14:textId="77777777" w:rsidR="00155189" w:rsidRPr="0060638E" w:rsidRDefault="00155189" w:rsidP="00155189">
      <w:pPr>
        <w:rPr>
          <w:rFonts w:ascii="Franklin Gothic Book" w:hAnsi="Franklin Gothic Book"/>
          <w:b/>
        </w:rPr>
      </w:pPr>
      <w:r w:rsidRPr="0060638E">
        <w:rPr>
          <w:rFonts w:ascii="Franklin Gothic Book" w:hAnsi="Franklin Gothic Book"/>
          <w:b/>
        </w:rPr>
        <w:t xml:space="preserve">A student enrolled in a dual credit class (college class for which a student receives both high school and college credit) is enrolled in a COLLEGE class. All policies relative to attendance, curriculum, grading, etc. are determined by the college. The geographical location of the course (college campus, ITV, high school classroom, online/computer, etc.) may not pose justification for deviation from the college regulations and policies. </w:t>
      </w:r>
    </w:p>
    <w:p w14:paraId="0D3822BE" w14:textId="77777777" w:rsidR="00155189" w:rsidRPr="0060638E" w:rsidRDefault="00155189" w:rsidP="00155189">
      <w:pPr>
        <w:rPr>
          <w:rFonts w:ascii="Franklin Gothic Book" w:hAnsi="Franklin Gothic Book"/>
        </w:rPr>
      </w:pPr>
    </w:p>
    <w:p w14:paraId="3D9999FB" w14:textId="77777777" w:rsidR="00155189" w:rsidRPr="0060638E" w:rsidRDefault="00155189" w:rsidP="00155189">
      <w:pPr>
        <w:rPr>
          <w:rFonts w:ascii="Franklin Gothic Book" w:hAnsi="Franklin Gothic Book"/>
        </w:rPr>
      </w:pPr>
      <w:r w:rsidRPr="0060638E">
        <w:rPr>
          <w:rFonts w:ascii="Franklin Gothic Book" w:hAnsi="Franklin Gothic Book"/>
        </w:rPr>
        <w:t xml:space="preserve">The ND Department of Public Instruction (NDDPI) and the ND University System (NDUS) would like to thank all of the North Dakota educators who contributed to the development of this unified policy and guidelines. It is our sincere hope that this policy definition will provide greater clarity in the operation of our state’s dual credit programs. </w:t>
      </w:r>
    </w:p>
    <w:p w14:paraId="48B50C8C" w14:textId="77777777" w:rsidR="00155189" w:rsidRPr="0060638E" w:rsidRDefault="00155189" w:rsidP="00155189">
      <w:pPr>
        <w:rPr>
          <w:rFonts w:ascii="Franklin Gothic Book" w:hAnsi="Franklin Gothic Book"/>
        </w:rPr>
      </w:pPr>
    </w:p>
    <w:p w14:paraId="64AF32F2" w14:textId="77777777" w:rsidR="00155189" w:rsidRPr="0060638E" w:rsidRDefault="00155189" w:rsidP="00155189">
      <w:pPr>
        <w:rPr>
          <w:rFonts w:ascii="Franklin Gothic Book" w:hAnsi="Franklin Gothic Book"/>
        </w:rPr>
      </w:pPr>
      <w:r w:rsidRPr="0060638E">
        <w:rPr>
          <w:rFonts w:ascii="Franklin Gothic Book" w:hAnsi="Franklin Gothic Book"/>
        </w:rPr>
        <w:t xml:space="preserve">If you have further questions regarding the revised process, please contact either Ryan Townsend, NDDPI (srtownsend@nd.gov or 701-328-2629) or NDUS Academic Affairs (ndus.office@ndus.edu or 701-328-2960) for further clarification. </w:t>
      </w:r>
    </w:p>
    <w:p w14:paraId="304250D2" w14:textId="77777777" w:rsidR="00155189" w:rsidRPr="0060638E" w:rsidRDefault="00155189" w:rsidP="00155189">
      <w:pPr>
        <w:rPr>
          <w:rFonts w:ascii="Franklin Gothic Book" w:hAnsi="Franklin Gothic Book"/>
        </w:rPr>
      </w:pPr>
    </w:p>
    <w:p w14:paraId="29E2FD20" w14:textId="77777777" w:rsidR="00402945" w:rsidRDefault="00402945"/>
    <w:sectPr w:rsidR="00402945" w:rsidSect="000C1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B5C9F"/>
    <w:multiLevelType w:val="hybridMultilevel"/>
    <w:tmpl w:val="0E5C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D062F"/>
    <w:multiLevelType w:val="hybridMultilevel"/>
    <w:tmpl w:val="9AD68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62604A"/>
    <w:multiLevelType w:val="hybridMultilevel"/>
    <w:tmpl w:val="99888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89"/>
    <w:rsid w:val="00061FCB"/>
    <w:rsid w:val="000C17F8"/>
    <w:rsid w:val="00155189"/>
    <w:rsid w:val="00402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F01E"/>
  <w15:chartTrackingRefBased/>
  <w15:docId w15:val="{EC3A975D-D78E-8B4C-849E-7B4722C2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189"/>
    <w:rPr>
      <w:rFonts w:eastAsiaTheme="minorEastAsia"/>
    </w:rPr>
  </w:style>
  <w:style w:type="paragraph" w:styleId="Heading1">
    <w:name w:val="heading 1"/>
    <w:basedOn w:val="Normal"/>
    <w:next w:val="Normal"/>
    <w:link w:val="Heading1Char"/>
    <w:qFormat/>
    <w:rsid w:val="00155189"/>
    <w:pPr>
      <w:spacing w:line="360" w:lineRule="auto"/>
      <w:jc w:val="center"/>
      <w:outlineLvl w:val="0"/>
    </w:pPr>
    <w:rPr>
      <w:rFonts w:ascii="Franklin Gothic Book" w:hAnsi="Franklin Gothic Book" w:cs="Arial"/>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189"/>
    <w:rPr>
      <w:rFonts w:ascii="Franklin Gothic Book" w:eastAsiaTheme="minorEastAsia" w:hAnsi="Franklin Gothic Book" w:cs="Arial"/>
      <w:b/>
      <w:sz w:val="32"/>
      <w:szCs w:val="32"/>
    </w:rPr>
  </w:style>
  <w:style w:type="paragraph" w:styleId="ListParagraph">
    <w:name w:val="List Paragraph"/>
    <w:basedOn w:val="Normal"/>
    <w:uiPriority w:val="34"/>
    <w:qFormat/>
    <w:rsid w:val="00155189"/>
    <w:pPr>
      <w:ind w:left="720"/>
      <w:contextualSpacing/>
    </w:pPr>
  </w:style>
  <w:style w:type="table" w:styleId="TableGrid">
    <w:name w:val="Table Grid"/>
    <w:basedOn w:val="TableNormal"/>
    <w:uiPriority w:val="39"/>
    <w:rsid w:val="00155189"/>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 James</dc:creator>
  <cp:keywords/>
  <dc:description/>
  <cp:lastModifiedBy>Holen, Carolyn</cp:lastModifiedBy>
  <cp:revision>2</cp:revision>
  <dcterms:created xsi:type="dcterms:W3CDTF">2021-04-23T13:35:00Z</dcterms:created>
  <dcterms:modified xsi:type="dcterms:W3CDTF">2021-04-23T13:35:00Z</dcterms:modified>
</cp:coreProperties>
</file>